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0B2FC" w14:textId="11EA65B9" w:rsidR="0022365C" w:rsidRDefault="0022365C" w:rsidP="0022365C">
      <w:pPr>
        <w:spacing w:after="0"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1" locked="0" layoutInCell="1" allowOverlap="1" wp14:anchorId="6EF37850" wp14:editId="44A971BC">
            <wp:simplePos x="0" y="0"/>
            <wp:positionH relativeFrom="margin">
              <wp:posOffset>3617595</wp:posOffset>
            </wp:positionH>
            <wp:positionV relativeFrom="paragraph">
              <wp:posOffset>0</wp:posOffset>
            </wp:positionV>
            <wp:extent cx="2660015" cy="723900"/>
            <wp:effectExtent l="0" t="0" r="6985" b="0"/>
            <wp:wrapSquare wrapText="bothSides"/>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015"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FA7595" w14:textId="7581B2D4" w:rsidR="00135D6E" w:rsidRPr="00135D6E" w:rsidRDefault="00135D6E" w:rsidP="0022365C">
      <w:pPr>
        <w:spacing w:after="0" w:line="360" w:lineRule="auto"/>
        <w:rPr>
          <w:rFonts w:ascii="Verdana" w:hAnsi="Verdana"/>
          <w:sz w:val="20"/>
          <w:szCs w:val="20"/>
        </w:rPr>
      </w:pPr>
      <w:r w:rsidRPr="00135D6E">
        <w:rPr>
          <w:rFonts w:ascii="Verdana" w:hAnsi="Verdana"/>
          <w:sz w:val="20"/>
          <w:szCs w:val="20"/>
        </w:rPr>
        <w:t xml:space="preserve">Press Release Issued: </w:t>
      </w:r>
      <w:r w:rsidR="0022365C">
        <w:rPr>
          <w:rFonts w:ascii="Verdana" w:hAnsi="Verdana"/>
          <w:sz w:val="20"/>
          <w:szCs w:val="20"/>
        </w:rPr>
        <w:t>May</w:t>
      </w:r>
      <w:r w:rsidR="00745000">
        <w:rPr>
          <w:rFonts w:ascii="Verdana" w:hAnsi="Verdana"/>
          <w:sz w:val="20"/>
          <w:szCs w:val="20"/>
        </w:rPr>
        <w:t xml:space="preserve"> </w:t>
      </w:r>
      <w:r w:rsidR="001962F4">
        <w:rPr>
          <w:rFonts w:ascii="Verdana" w:hAnsi="Verdana"/>
          <w:sz w:val="20"/>
          <w:szCs w:val="20"/>
        </w:rPr>
        <w:t>202</w:t>
      </w:r>
      <w:r w:rsidR="0022365C">
        <w:rPr>
          <w:rFonts w:ascii="Verdana" w:hAnsi="Verdana"/>
          <w:sz w:val="20"/>
          <w:szCs w:val="20"/>
        </w:rPr>
        <w:t>2</w:t>
      </w:r>
    </w:p>
    <w:p w14:paraId="2C0B2B84" w14:textId="538C164B" w:rsidR="00135D6E" w:rsidRDefault="00135D6E" w:rsidP="0022365C">
      <w:pPr>
        <w:spacing w:after="0"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22365C">
        <w:rPr>
          <w:rFonts w:ascii="Verdana" w:hAnsi="Verdana"/>
          <w:sz w:val="20"/>
          <w:szCs w:val="20"/>
        </w:rPr>
        <w:t>41</w:t>
      </w:r>
      <w:r w:rsidR="0013767F">
        <w:rPr>
          <w:rFonts w:ascii="Verdana" w:hAnsi="Verdana"/>
          <w:sz w:val="20"/>
          <w:szCs w:val="20"/>
        </w:rPr>
        <w:t>8</w:t>
      </w:r>
    </w:p>
    <w:p w14:paraId="25E6F3BB" w14:textId="5F779980" w:rsidR="0022365C" w:rsidRPr="00135D6E" w:rsidRDefault="0022365C" w:rsidP="0022365C">
      <w:pPr>
        <w:spacing w:after="0" w:line="360" w:lineRule="auto"/>
        <w:rPr>
          <w:rFonts w:ascii="Verdana" w:hAnsi="Verdana"/>
          <w:sz w:val="20"/>
          <w:szCs w:val="20"/>
        </w:rPr>
      </w:pPr>
    </w:p>
    <w:p w14:paraId="712E6BB1" w14:textId="46A80B42" w:rsidR="00D22A91" w:rsidRDefault="00FC1106" w:rsidP="0022365C">
      <w:pPr>
        <w:spacing w:after="0" w:line="360" w:lineRule="auto"/>
        <w:rPr>
          <w:rFonts w:ascii="Verdana" w:hAnsi="Verdana"/>
          <w:iCs/>
          <w:sz w:val="20"/>
          <w:szCs w:val="20"/>
        </w:rPr>
      </w:pPr>
      <w:r>
        <w:rPr>
          <w:rFonts w:ascii="Verdana" w:hAnsi="Verdana"/>
          <w:b/>
          <w:bCs/>
          <w:sz w:val="20"/>
          <w:szCs w:val="20"/>
        </w:rPr>
        <w:t>New</w:t>
      </w:r>
      <w:r w:rsidR="00E462B5">
        <w:rPr>
          <w:rFonts w:ascii="Verdana" w:hAnsi="Verdana"/>
          <w:b/>
          <w:bCs/>
          <w:sz w:val="20"/>
          <w:szCs w:val="20"/>
        </w:rPr>
        <w:t xml:space="preserve"> free</w:t>
      </w:r>
      <w:r>
        <w:rPr>
          <w:rFonts w:ascii="Verdana" w:hAnsi="Verdana"/>
          <w:b/>
          <w:bCs/>
          <w:sz w:val="20"/>
          <w:szCs w:val="20"/>
        </w:rPr>
        <w:t xml:space="preserve"> </w:t>
      </w:r>
      <w:r w:rsidR="005C1390">
        <w:rPr>
          <w:rFonts w:ascii="Verdana" w:hAnsi="Verdana"/>
          <w:b/>
          <w:bCs/>
          <w:sz w:val="20"/>
          <w:szCs w:val="20"/>
        </w:rPr>
        <w:t xml:space="preserve">NMEA diagnostics suite added to popular Actisense </w:t>
      </w:r>
      <w:r w:rsidR="007265EC">
        <w:rPr>
          <w:rFonts w:ascii="Verdana" w:hAnsi="Verdana"/>
          <w:b/>
          <w:bCs/>
          <w:sz w:val="20"/>
          <w:szCs w:val="20"/>
        </w:rPr>
        <w:t xml:space="preserve">Wi-Fi </w:t>
      </w:r>
      <w:r w:rsidR="005C1390">
        <w:rPr>
          <w:rFonts w:ascii="Verdana" w:hAnsi="Verdana"/>
          <w:b/>
          <w:bCs/>
          <w:sz w:val="20"/>
          <w:szCs w:val="20"/>
        </w:rPr>
        <w:t>gateway</w:t>
      </w:r>
      <w:r>
        <w:rPr>
          <w:rFonts w:ascii="Verdana" w:hAnsi="Verdana"/>
          <w:b/>
          <w:bCs/>
          <w:sz w:val="20"/>
          <w:szCs w:val="20"/>
        </w:rPr>
        <w:br/>
      </w:r>
      <w:r>
        <w:rPr>
          <w:rFonts w:ascii="Verdana" w:hAnsi="Verdana"/>
          <w:iCs/>
          <w:sz w:val="20"/>
          <w:szCs w:val="20"/>
        </w:rPr>
        <w:br/>
      </w:r>
      <w:r w:rsidR="004702D7">
        <w:rPr>
          <w:rFonts w:ascii="Verdana" w:hAnsi="Verdana"/>
          <w:iCs/>
          <w:sz w:val="20"/>
          <w:szCs w:val="20"/>
        </w:rPr>
        <w:t xml:space="preserve">Actisense, the </w:t>
      </w:r>
      <w:r w:rsidR="00D22A91">
        <w:rPr>
          <w:rFonts w:ascii="Verdana" w:hAnsi="Verdana"/>
          <w:sz w:val="20"/>
          <w:szCs w:val="20"/>
        </w:rPr>
        <w:t xml:space="preserve">specialist </w:t>
      </w:r>
      <w:r w:rsidR="004702D7">
        <w:rPr>
          <w:rFonts w:ascii="Verdana" w:hAnsi="Verdana"/>
          <w:iCs/>
          <w:sz w:val="20"/>
          <w:szCs w:val="20"/>
        </w:rPr>
        <w:t xml:space="preserve">marine electronics brand from Active Research Ltd based in Poole, United Kingdom, has </w:t>
      </w:r>
      <w:r>
        <w:rPr>
          <w:rFonts w:ascii="Verdana" w:hAnsi="Verdana"/>
          <w:iCs/>
          <w:sz w:val="20"/>
          <w:szCs w:val="20"/>
        </w:rPr>
        <w:t xml:space="preserve">launched a </w:t>
      </w:r>
      <w:r w:rsidR="007265EC">
        <w:rPr>
          <w:rFonts w:ascii="Verdana" w:hAnsi="Verdana"/>
          <w:iCs/>
          <w:sz w:val="20"/>
          <w:szCs w:val="20"/>
        </w:rPr>
        <w:t>new suite of diagnostic tools aimed at helping boaters and installers check and easily diagnose potential issues on their vessel’s electronics network</w:t>
      </w:r>
      <w:r>
        <w:rPr>
          <w:rFonts w:ascii="Verdana" w:hAnsi="Verdana"/>
          <w:iCs/>
          <w:sz w:val="20"/>
          <w:szCs w:val="20"/>
        </w:rPr>
        <w:t>.</w:t>
      </w:r>
      <w:r w:rsidR="007265EC">
        <w:rPr>
          <w:rFonts w:ascii="Verdana" w:hAnsi="Verdana"/>
          <w:iCs/>
          <w:sz w:val="20"/>
          <w:szCs w:val="20"/>
        </w:rPr>
        <w:t xml:space="preserve"> </w:t>
      </w:r>
      <w:hyperlink r:id="rId6" w:history="1">
        <w:r w:rsidR="007265EC" w:rsidRPr="003B1020">
          <w:rPr>
            <w:rStyle w:val="Hyperlink"/>
            <w:rFonts w:ascii="Verdana" w:hAnsi="Verdana"/>
            <w:b/>
            <w:bCs/>
            <w:i/>
            <w:sz w:val="20"/>
            <w:szCs w:val="20"/>
          </w:rPr>
          <w:t>Actisense-i</w:t>
        </w:r>
      </w:hyperlink>
      <w:r w:rsidR="007265EC" w:rsidRPr="003B1020">
        <w:rPr>
          <w:rFonts w:ascii="Verdana" w:hAnsi="Verdana"/>
          <w:b/>
          <w:bCs/>
          <w:iCs/>
          <w:sz w:val="20"/>
          <w:szCs w:val="20"/>
        </w:rPr>
        <w:t xml:space="preserve"> </w:t>
      </w:r>
      <w:r w:rsidR="007265EC">
        <w:rPr>
          <w:rFonts w:ascii="Verdana" w:hAnsi="Verdana"/>
          <w:iCs/>
          <w:sz w:val="20"/>
          <w:szCs w:val="20"/>
        </w:rPr>
        <w:t>(“Actisense EYE”) has been added at no extra cost to the company’s W2K-1 NMEA 2000 to Wi-Fi gateway</w:t>
      </w:r>
      <w:r w:rsidR="00057116">
        <w:rPr>
          <w:rFonts w:ascii="Verdana" w:hAnsi="Verdana"/>
          <w:iCs/>
          <w:sz w:val="20"/>
          <w:szCs w:val="20"/>
        </w:rPr>
        <w:t xml:space="preserve"> in </w:t>
      </w:r>
      <w:r w:rsidR="007A58E8">
        <w:rPr>
          <w:rFonts w:ascii="Verdana" w:hAnsi="Verdana"/>
          <w:iCs/>
          <w:sz w:val="20"/>
          <w:szCs w:val="20"/>
        </w:rPr>
        <w:t>its</w:t>
      </w:r>
      <w:r w:rsidR="00057116">
        <w:rPr>
          <w:rFonts w:ascii="Verdana" w:hAnsi="Verdana"/>
          <w:iCs/>
          <w:sz w:val="20"/>
          <w:szCs w:val="20"/>
        </w:rPr>
        <w:t xml:space="preserve"> latest firmware release.</w:t>
      </w:r>
    </w:p>
    <w:p w14:paraId="688FE580" w14:textId="73644A7F" w:rsidR="0022365C" w:rsidRDefault="0022365C" w:rsidP="0022365C">
      <w:pPr>
        <w:spacing w:after="0" w:line="360" w:lineRule="auto"/>
        <w:rPr>
          <w:rFonts w:ascii="Verdana" w:hAnsi="Verdana"/>
          <w:iCs/>
          <w:sz w:val="20"/>
          <w:szCs w:val="20"/>
        </w:rPr>
      </w:pPr>
    </w:p>
    <w:p w14:paraId="698AD2A9" w14:textId="7A3C3B6E" w:rsidR="0022365C" w:rsidRDefault="0022365C" w:rsidP="0022365C">
      <w:pPr>
        <w:spacing w:after="0" w:line="360" w:lineRule="auto"/>
        <w:jc w:val="center"/>
        <w:rPr>
          <w:rFonts w:ascii="Verdana" w:hAnsi="Verdana"/>
          <w:iCs/>
          <w:sz w:val="20"/>
          <w:szCs w:val="20"/>
        </w:rPr>
      </w:pPr>
      <w:r>
        <w:rPr>
          <w:noProof/>
        </w:rPr>
        <w:drawing>
          <wp:inline distT="0" distB="0" distL="0" distR="0" wp14:anchorId="5254044B" wp14:editId="171C4ECE">
            <wp:extent cx="1543050" cy="1062990"/>
            <wp:effectExtent l="0" t="0" r="0" b="0"/>
            <wp:docPr id="2" name="Picture 2"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ico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5249" cy="1071394"/>
                    </a:xfrm>
                    <a:prstGeom prst="rect">
                      <a:avLst/>
                    </a:prstGeom>
                    <a:noFill/>
                    <a:ln>
                      <a:noFill/>
                    </a:ln>
                  </pic:spPr>
                </pic:pic>
              </a:graphicData>
            </a:graphic>
          </wp:inline>
        </w:drawing>
      </w:r>
      <w:r w:rsidR="0013767F" w:rsidRPr="0013767F">
        <w:t xml:space="preserve"> </w:t>
      </w:r>
      <w:r w:rsidR="0013767F">
        <w:t xml:space="preserve"> </w:t>
      </w:r>
      <w:r w:rsidR="0013767F">
        <w:tab/>
      </w:r>
      <w:r w:rsidR="0013767F">
        <w:tab/>
      </w:r>
      <w:r w:rsidR="0013767F">
        <w:rPr>
          <w:noProof/>
        </w:rPr>
        <w:drawing>
          <wp:inline distT="0" distB="0" distL="0" distR="0" wp14:anchorId="0431E686" wp14:editId="04B8320A">
            <wp:extent cx="2295950" cy="1374140"/>
            <wp:effectExtent l="0" t="0" r="9525" b="0"/>
            <wp:docPr id="3" name="Picture 3"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chart, line cha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5604" cy="1379918"/>
                    </a:xfrm>
                    <a:prstGeom prst="rect">
                      <a:avLst/>
                    </a:prstGeom>
                    <a:noFill/>
                    <a:ln>
                      <a:noFill/>
                    </a:ln>
                  </pic:spPr>
                </pic:pic>
              </a:graphicData>
            </a:graphic>
          </wp:inline>
        </w:drawing>
      </w:r>
    </w:p>
    <w:p w14:paraId="19EAB657" w14:textId="77777777" w:rsidR="0022365C" w:rsidRPr="007265EC" w:rsidRDefault="0022365C" w:rsidP="0022365C">
      <w:pPr>
        <w:spacing w:after="0" w:line="360" w:lineRule="auto"/>
        <w:rPr>
          <w:rFonts w:ascii="Verdana" w:hAnsi="Verdana"/>
          <w:iCs/>
          <w:sz w:val="20"/>
          <w:szCs w:val="20"/>
        </w:rPr>
      </w:pPr>
    </w:p>
    <w:p w14:paraId="666F1FAD" w14:textId="40AB2E84" w:rsidR="00FC1106" w:rsidRDefault="00057116" w:rsidP="0022365C">
      <w:pPr>
        <w:spacing w:after="0" w:line="360" w:lineRule="auto"/>
        <w:rPr>
          <w:rFonts w:ascii="Verdana" w:hAnsi="Verdana"/>
          <w:iCs/>
          <w:sz w:val="20"/>
          <w:szCs w:val="20"/>
        </w:rPr>
      </w:pPr>
      <w:r>
        <w:rPr>
          <w:rFonts w:ascii="Verdana" w:hAnsi="Verdana"/>
          <w:i/>
          <w:sz w:val="20"/>
          <w:szCs w:val="20"/>
        </w:rPr>
        <w:t>Actisense-</w:t>
      </w:r>
      <w:r w:rsidR="009E7587">
        <w:rPr>
          <w:rFonts w:ascii="Verdana" w:hAnsi="Verdana"/>
          <w:i/>
          <w:sz w:val="20"/>
          <w:szCs w:val="20"/>
        </w:rPr>
        <w:t xml:space="preserve">i </w:t>
      </w:r>
      <w:r w:rsidR="009E7587">
        <w:rPr>
          <w:rFonts w:ascii="Verdana" w:hAnsi="Verdana"/>
          <w:iCs/>
          <w:sz w:val="20"/>
          <w:szCs w:val="20"/>
        </w:rPr>
        <w:t>gives users the immediate ability to check and isolate any voltage issues on the network</w:t>
      </w:r>
      <w:r w:rsidR="00FC1106">
        <w:rPr>
          <w:rFonts w:ascii="Verdana" w:hAnsi="Verdana"/>
          <w:iCs/>
          <w:sz w:val="20"/>
          <w:szCs w:val="20"/>
        </w:rPr>
        <w:t>.</w:t>
      </w:r>
      <w:r w:rsidR="009E7587">
        <w:rPr>
          <w:rFonts w:ascii="Verdana" w:hAnsi="Verdana"/>
          <w:iCs/>
          <w:sz w:val="20"/>
          <w:szCs w:val="20"/>
        </w:rPr>
        <w:t xml:space="preserve"> It also confirms the working status of all devices attached to the network, saving </w:t>
      </w:r>
      <w:r w:rsidR="001621DD">
        <w:rPr>
          <w:rFonts w:ascii="Verdana" w:hAnsi="Verdana"/>
          <w:iCs/>
          <w:sz w:val="20"/>
          <w:szCs w:val="20"/>
        </w:rPr>
        <w:t>boaters</w:t>
      </w:r>
      <w:r w:rsidR="009E7587">
        <w:rPr>
          <w:rFonts w:ascii="Verdana" w:hAnsi="Verdana"/>
          <w:iCs/>
          <w:sz w:val="20"/>
          <w:szCs w:val="20"/>
        </w:rPr>
        <w:t xml:space="preserve"> time and money</w:t>
      </w:r>
      <w:r w:rsidR="001621DD">
        <w:rPr>
          <w:rFonts w:ascii="Verdana" w:hAnsi="Verdana"/>
          <w:iCs/>
          <w:sz w:val="20"/>
          <w:szCs w:val="20"/>
        </w:rPr>
        <w:t xml:space="preserve"> usually attributable to fault finding.</w:t>
      </w:r>
    </w:p>
    <w:p w14:paraId="4B94EDA4" w14:textId="77777777" w:rsidR="0022365C" w:rsidRDefault="0022365C" w:rsidP="0022365C">
      <w:pPr>
        <w:spacing w:after="0" w:line="360" w:lineRule="auto"/>
        <w:rPr>
          <w:rFonts w:ascii="Verdana" w:hAnsi="Verdana"/>
          <w:iCs/>
          <w:sz w:val="20"/>
          <w:szCs w:val="20"/>
        </w:rPr>
      </w:pPr>
    </w:p>
    <w:p w14:paraId="02244657" w14:textId="55CA43B9" w:rsidR="003B1020" w:rsidRDefault="003B1020" w:rsidP="0022365C">
      <w:pPr>
        <w:spacing w:after="0" w:line="360" w:lineRule="auto"/>
        <w:rPr>
          <w:rFonts w:ascii="Verdana" w:hAnsi="Verdana"/>
          <w:iCs/>
          <w:sz w:val="20"/>
          <w:szCs w:val="20"/>
        </w:rPr>
      </w:pPr>
      <w:r>
        <w:rPr>
          <w:rFonts w:ascii="Verdana" w:hAnsi="Verdana"/>
          <w:iCs/>
          <w:sz w:val="20"/>
          <w:szCs w:val="20"/>
        </w:rPr>
        <w:t>Solutions Engineer, Josh Keets said:</w:t>
      </w:r>
    </w:p>
    <w:p w14:paraId="0F40C6B5" w14:textId="3F5ABBB8" w:rsidR="003B1020" w:rsidRDefault="003B1020" w:rsidP="0013767F">
      <w:pPr>
        <w:spacing w:after="0" w:line="360" w:lineRule="auto"/>
        <w:ind w:left="720"/>
        <w:rPr>
          <w:rFonts w:ascii="Verdana" w:hAnsi="Verdana"/>
          <w:iCs/>
          <w:sz w:val="20"/>
          <w:szCs w:val="20"/>
        </w:rPr>
      </w:pPr>
      <w:r>
        <w:rPr>
          <w:rFonts w:ascii="Verdana" w:hAnsi="Verdana"/>
          <w:iCs/>
          <w:sz w:val="20"/>
          <w:szCs w:val="20"/>
        </w:rPr>
        <w:t>“</w:t>
      </w:r>
      <w:r w:rsidRPr="003B1020">
        <w:rPr>
          <w:rFonts w:ascii="Verdana" w:hAnsi="Verdana"/>
          <w:i/>
          <w:sz w:val="20"/>
          <w:szCs w:val="20"/>
        </w:rPr>
        <w:t>The Actisense-i main page is where you will find all of your NMEA 2000 information via the various gauges. This list will be expanded in future, to accommodate for</w:t>
      </w:r>
      <w:r w:rsidR="0013767F">
        <w:rPr>
          <w:rFonts w:ascii="Verdana" w:hAnsi="Verdana"/>
          <w:i/>
          <w:sz w:val="20"/>
          <w:szCs w:val="20"/>
        </w:rPr>
        <w:t xml:space="preserve"> even</w:t>
      </w:r>
      <w:r w:rsidRPr="003B1020">
        <w:rPr>
          <w:rFonts w:ascii="Verdana" w:hAnsi="Verdana"/>
          <w:i/>
          <w:sz w:val="20"/>
          <w:szCs w:val="20"/>
        </w:rPr>
        <w:t xml:space="preserve"> more data monitoring. Currently available is the battery voltage, bus load % and number of NMEA 2000 devices connected to the network. These shortcuts to various pieces of NMEA 2000 data are extremely valuable to an NMEA 2000 installer or user who wishes to investigate their network.</w:t>
      </w:r>
      <w:r>
        <w:rPr>
          <w:rFonts w:ascii="Verdana" w:hAnsi="Verdana"/>
          <w:iCs/>
          <w:sz w:val="20"/>
          <w:szCs w:val="20"/>
        </w:rPr>
        <w:t>”</w:t>
      </w:r>
    </w:p>
    <w:p w14:paraId="220931DA" w14:textId="77777777" w:rsidR="0022365C" w:rsidRPr="00A059D3" w:rsidRDefault="0022365C" w:rsidP="0022365C">
      <w:pPr>
        <w:spacing w:after="0" w:line="360" w:lineRule="auto"/>
        <w:rPr>
          <w:rFonts w:ascii="Verdana" w:hAnsi="Verdana"/>
          <w:iCs/>
          <w:sz w:val="20"/>
          <w:szCs w:val="20"/>
        </w:rPr>
      </w:pPr>
    </w:p>
    <w:p w14:paraId="1374EEDB" w14:textId="47A7AAD5" w:rsidR="007671DB" w:rsidRPr="007671DB" w:rsidRDefault="007671DB" w:rsidP="0022365C">
      <w:pPr>
        <w:spacing w:after="0" w:line="360" w:lineRule="auto"/>
        <w:jc w:val="both"/>
        <w:rPr>
          <w:rFonts w:ascii="Verdana" w:hAnsi="Verdana"/>
          <w:iCs/>
          <w:sz w:val="20"/>
          <w:szCs w:val="20"/>
        </w:rPr>
      </w:pPr>
      <w:r w:rsidRPr="007671DB">
        <w:rPr>
          <w:rFonts w:ascii="Verdana" w:hAnsi="Verdana"/>
          <w:iCs/>
          <w:sz w:val="20"/>
          <w:szCs w:val="20"/>
        </w:rPr>
        <w:t xml:space="preserve">Actisense </w:t>
      </w:r>
      <w:r w:rsidR="00D22A91">
        <w:rPr>
          <w:rFonts w:ascii="Verdana" w:hAnsi="Verdana"/>
          <w:iCs/>
          <w:sz w:val="20"/>
          <w:szCs w:val="20"/>
        </w:rPr>
        <w:t>CEO</w:t>
      </w:r>
      <w:r w:rsidRPr="007671DB">
        <w:rPr>
          <w:rFonts w:ascii="Verdana" w:hAnsi="Verdana"/>
          <w:iCs/>
          <w:sz w:val="20"/>
          <w:szCs w:val="20"/>
        </w:rPr>
        <w:t xml:space="preserve">, </w:t>
      </w:r>
      <w:r w:rsidR="00D22A91">
        <w:rPr>
          <w:rFonts w:ascii="Verdana" w:hAnsi="Verdana"/>
          <w:iCs/>
          <w:sz w:val="20"/>
          <w:szCs w:val="20"/>
        </w:rPr>
        <w:t>Phil Whitehurst</w:t>
      </w:r>
      <w:r w:rsidRPr="007671DB">
        <w:rPr>
          <w:rFonts w:ascii="Verdana" w:hAnsi="Verdana"/>
          <w:iCs/>
          <w:sz w:val="20"/>
          <w:szCs w:val="20"/>
        </w:rPr>
        <w:t xml:space="preserve">, </w:t>
      </w:r>
      <w:r w:rsidR="0022365C">
        <w:rPr>
          <w:rFonts w:ascii="Verdana" w:hAnsi="Verdana"/>
          <w:iCs/>
          <w:sz w:val="20"/>
          <w:szCs w:val="20"/>
        </w:rPr>
        <w:t>added</w:t>
      </w:r>
      <w:r w:rsidRPr="007671DB">
        <w:rPr>
          <w:rFonts w:ascii="Verdana" w:hAnsi="Verdana"/>
          <w:iCs/>
          <w:sz w:val="20"/>
          <w:szCs w:val="20"/>
        </w:rPr>
        <w:t>:</w:t>
      </w:r>
    </w:p>
    <w:p w14:paraId="6B2A7F4C" w14:textId="5C61D769" w:rsidR="007671DB" w:rsidRDefault="001E726B" w:rsidP="0022365C">
      <w:pPr>
        <w:spacing w:after="0" w:line="360" w:lineRule="auto"/>
        <w:ind w:left="720"/>
        <w:jc w:val="both"/>
        <w:rPr>
          <w:rFonts w:ascii="Verdana" w:hAnsi="Verdana"/>
          <w:iCs/>
          <w:sz w:val="20"/>
          <w:szCs w:val="20"/>
        </w:rPr>
      </w:pPr>
      <w:r>
        <w:rPr>
          <w:rFonts w:ascii="Verdana" w:hAnsi="Verdana"/>
          <w:iCs/>
          <w:sz w:val="20"/>
          <w:szCs w:val="20"/>
        </w:rPr>
        <w:t>“</w:t>
      </w:r>
      <w:r w:rsidR="00057116">
        <w:rPr>
          <w:rFonts w:ascii="Verdana" w:hAnsi="Verdana"/>
          <w:i/>
          <w:sz w:val="20"/>
          <w:szCs w:val="20"/>
        </w:rPr>
        <w:t xml:space="preserve">We always try to pack our products full of useful features that our customers have said would be useful for them. When we originally launched the W2K-1 at METSTRADE 2019, it was already a powerful Wi-Fi gateway to access all NMEA data on a network, with the added benefit of having a built-in SD card </w:t>
      </w:r>
      <w:r w:rsidR="009E7587">
        <w:rPr>
          <w:rFonts w:ascii="Verdana" w:hAnsi="Verdana"/>
          <w:i/>
          <w:sz w:val="20"/>
          <w:szCs w:val="20"/>
        </w:rPr>
        <w:t>for full data logging.</w:t>
      </w:r>
      <w:r w:rsidR="009E7587" w:rsidRPr="009E7587">
        <w:rPr>
          <w:rFonts w:ascii="Verdana" w:hAnsi="Verdana"/>
          <w:i/>
          <w:sz w:val="20"/>
          <w:szCs w:val="20"/>
        </w:rPr>
        <w:t xml:space="preserve"> </w:t>
      </w:r>
      <w:r w:rsidR="009E7587">
        <w:rPr>
          <w:rFonts w:ascii="Verdana" w:hAnsi="Verdana"/>
          <w:i/>
          <w:sz w:val="20"/>
          <w:szCs w:val="20"/>
        </w:rPr>
        <w:t>By adding the diagnostic power of Actisense-I, the W2K-1 really is in a league of its own</w:t>
      </w:r>
      <w:r w:rsidR="001B55B3">
        <w:rPr>
          <w:rFonts w:ascii="Verdana" w:hAnsi="Verdana"/>
          <w:i/>
          <w:sz w:val="20"/>
          <w:szCs w:val="20"/>
        </w:rPr>
        <w:t>.</w:t>
      </w:r>
      <w:r>
        <w:rPr>
          <w:rFonts w:ascii="Verdana" w:hAnsi="Verdana"/>
          <w:iCs/>
          <w:sz w:val="20"/>
          <w:szCs w:val="20"/>
        </w:rPr>
        <w:t>”</w:t>
      </w:r>
    </w:p>
    <w:p w14:paraId="3091ACA4" w14:textId="77777777" w:rsidR="0022365C" w:rsidRPr="007671DB" w:rsidRDefault="0022365C" w:rsidP="0022365C">
      <w:pPr>
        <w:spacing w:after="0" w:line="360" w:lineRule="auto"/>
        <w:ind w:left="720"/>
        <w:jc w:val="both"/>
        <w:rPr>
          <w:rFonts w:ascii="Verdana" w:hAnsi="Verdana"/>
          <w:iCs/>
          <w:sz w:val="20"/>
          <w:szCs w:val="20"/>
        </w:rPr>
      </w:pPr>
    </w:p>
    <w:p w14:paraId="01464757" w14:textId="065180B4" w:rsidR="00D22A91" w:rsidRDefault="00D22A91" w:rsidP="0022365C">
      <w:pPr>
        <w:spacing w:after="0" w:line="360" w:lineRule="auto"/>
        <w:ind w:left="720"/>
        <w:jc w:val="both"/>
        <w:rPr>
          <w:rFonts w:ascii="Verdana" w:hAnsi="Verdana"/>
          <w:iCs/>
          <w:sz w:val="20"/>
          <w:szCs w:val="20"/>
        </w:rPr>
      </w:pPr>
      <w:r>
        <w:rPr>
          <w:rFonts w:ascii="Verdana" w:hAnsi="Verdana"/>
          <w:iCs/>
          <w:sz w:val="20"/>
          <w:szCs w:val="20"/>
        </w:rPr>
        <w:t>“</w:t>
      </w:r>
      <w:r w:rsidR="001621DD">
        <w:rPr>
          <w:rFonts w:ascii="Verdana" w:hAnsi="Verdana"/>
          <w:i/>
          <w:sz w:val="20"/>
          <w:szCs w:val="20"/>
        </w:rPr>
        <w:t>We are committed to looking after our existing customers too, by adding value products they may have already bought from us. So, any customers that already own one of the thousands of W2K’s in the market will enjoy this latest upgrade at no additional cost</w:t>
      </w:r>
      <w:r w:rsidR="001B55B3">
        <w:rPr>
          <w:rFonts w:ascii="Verdana" w:hAnsi="Verdana"/>
          <w:i/>
          <w:sz w:val="20"/>
          <w:szCs w:val="20"/>
        </w:rPr>
        <w:t>.</w:t>
      </w:r>
      <w:r w:rsidR="003B1020">
        <w:rPr>
          <w:rFonts w:ascii="Verdana" w:hAnsi="Verdana"/>
          <w:i/>
          <w:sz w:val="20"/>
          <w:szCs w:val="20"/>
        </w:rPr>
        <w:t xml:space="preserve"> There are no external additional devices or equipment required.</w:t>
      </w:r>
      <w:r>
        <w:rPr>
          <w:rFonts w:ascii="Verdana" w:hAnsi="Verdana"/>
          <w:iCs/>
          <w:sz w:val="20"/>
          <w:szCs w:val="20"/>
        </w:rPr>
        <w:t>”</w:t>
      </w:r>
    </w:p>
    <w:p w14:paraId="7FC32C43" w14:textId="77777777" w:rsidR="0022365C" w:rsidRDefault="0022365C" w:rsidP="0022365C">
      <w:pPr>
        <w:spacing w:after="0" w:line="360" w:lineRule="auto"/>
        <w:ind w:left="720"/>
        <w:jc w:val="both"/>
        <w:rPr>
          <w:rFonts w:ascii="Verdana" w:hAnsi="Verdana"/>
          <w:iCs/>
          <w:sz w:val="20"/>
          <w:szCs w:val="20"/>
        </w:rPr>
      </w:pPr>
    </w:p>
    <w:p w14:paraId="404C6356" w14:textId="42E6D43E" w:rsidR="008942B7" w:rsidRDefault="008942B7" w:rsidP="0022365C">
      <w:pPr>
        <w:spacing w:after="0" w:line="360" w:lineRule="auto"/>
        <w:jc w:val="both"/>
        <w:rPr>
          <w:rFonts w:ascii="Verdana" w:hAnsi="Verdana"/>
          <w:iCs/>
          <w:sz w:val="20"/>
          <w:szCs w:val="20"/>
        </w:rPr>
      </w:pPr>
      <w:r>
        <w:rPr>
          <w:rFonts w:ascii="Verdana" w:hAnsi="Verdana"/>
          <w:iCs/>
          <w:sz w:val="20"/>
          <w:szCs w:val="20"/>
        </w:rPr>
        <w:t xml:space="preserve">Customers </w:t>
      </w:r>
      <w:r w:rsidR="000E0C71">
        <w:rPr>
          <w:rFonts w:ascii="Verdana" w:hAnsi="Verdana"/>
          <w:iCs/>
          <w:sz w:val="20"/>
          <w:szCs w:val="20"/>
        </w:rPr>
        <w:t xml:space="preserve">can </w:t>
      </w:r>
      <w:r w:rsidR="001621DD">
        <w:rPr>
          <w:rFonts w:ascii="Verdana" w:hAnsi="Verdana"/>
          <w:iCs/>
          <w:sz w:val="20"/>
          <w:szCs w:val="20"/>
        </w:rPr>
        <w:t>find full details of the</w:t>
      </w:r>
      <w:r>
        <w:rPr>
          <w:rFonts w:ascii="Verdana" w:hAnsi="Verdana"/>
          <w:iCs/>
          <w:sz w:val="20"/>
          <w:szCs w:val="20"/>
        </w:rPr>
        <w:t xml:space="preserve"> Actisense </w:t>
      </w:r>
      <w:hyperlink r:id="rId9" w:history="1">
        <w:r w:rsidRPr="008942B7">
          <w:rPr>
            <w:rStyle w:val="Hyperlink"/>
            <w:rFonts w:ascii="Verdana" w:hAnsi="Verdana"/>
            <w:iCs/>
            <w:sz w:val="20"/>
            <w:szCs w:val="20"/>
          </w:rPr>
          <w:t>W2K-1 NMEA 2000 WiFi Gateway</w:t>
        </w:r>
      </w:hyperlink>
      <w:r>
        <w:rPr>
          <w:rFonts w:ascii="Verdana" w:hAnsi="Verdana"/>
          <w:iCs/>
          <w:sz w:val="20"/>
          <w:szCs w:val="20"/>
        </w:rPr>
        <w:t xml:space="preserve"> </w:t>
      </w:r>
      <w:r w:rsidR="001621DD">
        <w:rPr>
          <w:rFonts w:ascii="Verdana" w:hAnsi="Verdana"/>
          <w:iCs/>
          <w:sz w:val="20"/>
          <w:szCs w:val="20"/>
        </w:rPr>
        <w:t xml:space="preserve">on the company’s website, along with </w:t>
      </w:r>
      <w:r w:rsidR="003B1020">
        <w:rPr>
          <w:rFonts w:ascii="Verdana" w:hAnsi="Verdana"/>
          <w:iCs/>
          <w:sz w:val="20"/>
          <w:szCs w:val="20"/>
        </w:rPr>
        <w:t>up-to-date</w:t>
      </w:r>
      <w:r w:rsidR="001621DD">
        <w:rPr>
          <w:rFonts w:ascii="Verdana" w:hAnsi="Verdana"/>
          <w:iCs/>
          <w:sz w:val="20"/>
          <w:szCs w:val="20"/>
        </w:rPr>
        <w:t xml:space="preserve"> firmware downloads, which includes Actisense-i. </w:t>
      </w:r>
    </w:p>
    <w:p w14:paraId="03F29114" w14:textId="77777777" w:rsidR="0022365C" w:rsidRPr="007671DB" w:rsidRDefault="0022365C" w:rsidP="0022365C">
      <w:pPr>
        <w:spacing w:after="0" w:line="360" w:lineRule="auto"/>
        <w:jc w:val="both"/>
        <w:rPr>
          <w:rFonts w:ascii="Verdana" w:hAnsi="Verdana"/>
          <w:iCs/>
          <w:sz w:val="20"/>
          <w:szCs w:val="20"/>
        </w:rPr>
      </w:pPr>
    </w:p>
    <w:p w14:paraId="26D189AD" w14:textId="16E052EB" w:rsidR="007671DB" w:rsidRDefault="001621DD" w:rsidP="0022365C">
      <w:pPr>
        <w:spacing w:after="0" w:line="360" w:lineRule="auto"/>
        <w:jc w:val="both"/>
        <w:rPr>
          <w:rFonts w:ascii="Verdana" w:hAnsi="Verdana"/>
          <w:iCs/>
          <w:sz w:val="20"/>
          <w:szCs w:val="20"/>
        </w:rPr>
      </w:pPr>
      <w:r>
        <w:rPr>
          <w:rFonts w:ascii="Verdana" w:hAnsi="Verdana"/>
          <w:iCs/>
          <w:sz w:val="20"/>
          <w:szCs w:val="20"/>
        </w:rPr>
        <w:t>The company will be demonstrating Actisense-i at Seawork and METSTRADE exhibitions this year, as well as at the NMEA Conference and Expo</w:t>
      </w:r>
      <w:r w:rsidR="001B55B3">
        <w:rPr>
          <w:rFonts w:ascii="Verdana" w:hAnsi="Verdana"/>
          <w:iCs/>
          <w:sz w:val="20"/>
          <w:szCs w:val="20"/>
        </w:rPr>
        <w:t>.</w:t>
      </w:r>
      <w:r>
        <w:rPr>
          <w:rFonts w:ascii="Verdana" w:hAnsi="Verdana"/>
          <w:iCs/>
          <w:sz w:val="20"/>
          <w:szCs w:val="20"/>
        </w:rPr>
        <w:t xml:space="preserve"> For</w:t>
      </w:r>
      <w:r w:rsidR="003B1020">
        <w:rPr>
          <w:rFonts w:ascii="Verdana" w:hAnsi="Verdana"/>
          <w:iCs/>
          <w:sz w:val="20"/>
          <w:szCs w:val="20"/>
        </w:rPr>
        <w:t xml:space="preserve"> full details and to find out stand numbers for each show, please subscribe to their regular </w:t>
      </w:r>
      <w:hyperlink r:id="rId10" w:history="1">
        <w:r w:rsidR="003B1020" w:rsidRPr="003B1020">
          <w:rPr>
            <w:rStyle w:val="Hyperlink"/>
            <w:rFonts w:ascii="Verdana" w:hAnsi="Verdana"/>
            <w:iCs/>
            <w:sz w:val="20"/>
            <w:szCs w:val="20"/>
          </w:rPr>
          <w:t>NMEA Talk blog</w:t>
        </w:r>
      </w:hyperlink>
      <w:r w:rsidR="003B1020">
        <w:rPr>
          <w:rFonts w:ascii="Verdana" w:hAnsi="Verdana"/>
          <w:iCs/>
          <w:sz w:val="20"/>
          <w:szCs w:val="20"/>
        </w:rPr>
        <w:t>.</w:t>
      </w:r>
    </w:p>
    <w:p w14:paraId="36D9C961" w14:textId="77777777" w:rsidR="0013767F" w:rsidRPr="007671DB" w:rsidRDefault="0013767F" w:rsidP="0022365C">
      <w:pPr>
        <w:spacing w:after="0" w:line="360" w:lineRule="auto"/>
        <w:jc w:val="both"/>
        <w:rPr>
          <w:rFonts w:ascii="Verdana" w:hAnsi="Verdana"/>
          <w:iCs/>
          <w:sz w:val="20"/>
          <w:szCs w:val="20"/>
        </w:rPr>
      </w:pPr>
    </w:p>
    <w:p w14:paraId="4E822D6D" w14:textId="433AAAF3" w:rsidR="00135D6E" w:rsidRDefault="007671DB" w:rsidP="0022365C">
      <w:pPr>
        <w:spacing w:after="0" w:line="360" w:lineRule="auto"/>
        <w:jc w:val="both"/>
        <w:rPr>
          <w:rFonts w:ascii="Verdana" w:hAnsi="Verdana"/>
          <w:sz w:val="20"/>
          <w:szCs w:val="20"/>
        </w:rPr>
      </w:pPr>
      <w:r w:rsidRPr="007671DB">
        <w:rPr>
          <w:rFonts w:ascii="Verdana" w:hAnsi="Verdana"/>
          <w:iCs/>
          <w:sz w:val="20"/>
          <w:szCs w:val="20"/>
        </w:rPr>
        <w:t>Actisense</w:t>
      </w:r>
      <w:r w:rsidR="00D22A91">
        <w:rPr>
          <w:rFonts w:ascii="Verdana" w:hAnsi="Verdana"/>
          <w:iCs/>
          <w:sz w:val="20"/>
          <w:szCs w:val="20"/>
        </w:rPr>
        <w:t xml:space="preserve"> ship their range of</w:t>
      </w:r>
      <w:r w:rsidR="00CB73CA">
        <w:rPr>
          <w:rFonts w:ascii="Verdana" w:hAnsi="Verdana"/>
          <w:sz w:val="20"/>
          <w:szCs w:val="20"/>
        </w:rPr>
        <w:t xml:space="preserve"> award-winning NMEA products</w:t>
      </w:r>
      <w:r w:rsidR="00D22A91">
        <w:rPr>
          <w:rFonts w:ascii="Verdana" w:hAnsi="Verdana"/>
          <w:sz w:val="20"/>
          <w:szCs w:val="20"/>
        </w:rPr>
        <w:t xml:space="preserve"> around the globe to over 50 countries. For more about them</w:t>
      </w:r>
      <w:r w:rsidR="00DC250A">
        <w:rPr>
          <w:rFonts w:ascii="Verdana" w:hAnsi="Verdana"/>
          <w:sz w:val="20"/>
          <w:szCs w:val="20"/>
        </w:rPr>
        <w:t xml:space="preserve">, </w:t>
      </w:r>
      <w:r w:rsidR="00135D6E" w:rsidRPr="00135D6E">
        <w:rPr>
          <w:rFonts w:ascii="Verdana" w:hAnsi="Verdana"/>
          <w:sz w:val="20"/>
          <w:szCs w:val="20"/>
        </w:rPr>
        <w:t xml:space="preserve">visit: </w:t>
      </w:r>
      <w:hyperlink r:id="rId11" w:history="1">
        <w:r w:rsidR="00135D6E" w:rsidRPr="00135D6E">
          <w:rPr>
            <w:rStyle w:val="Hyperlink"/>
            <w:rFonts w:ascii="Verdana" w:hAnsi="Verdana"/>
            <w:sz w:val="20"/>
            <w:szCs w:val="20"/>
          </w:rPr>
          <w:t>actisense.com</w:t>
        </w:r>
      </w:hyperlink>
      <w:r w:rsidR="00135D6E" w:rsidRPr="00135D6E">
        <w:rPr>
          <w:rFonts w:ascii="Verdana" w:hAnsi="Verdana"/>
          <w:sz w:val="20"/>
          <w:szCs w:val="20"/>
        </w:rPr>
        <w:t>.</w:t>
      </w:r>
    </w:p>
    <w:p w14:paraId="3CBD06B7" w14:textId="77777777" w:rsidR="0022365C" w:rsidRPr="00135D6E" w:rsidRDefault="0022365C" w:rsidP="0022365C">
      <w:pPr>
        <w:spacing w:after="0" w:line="360" w:lineRule="auto"/>
        <w:jc w:val="both"/>
        <w:rPr>
          <w:rFonts w:ascii="Verdana" w:hAnsi="Verdana"/>
          <w:sz w:val="20"/>
          <w:szCs w:val="20"/>
        </w:rPr>
      </w:pPr>
    </w:p>
    <w:p w14:paraId="1CA71C49" w14:textId="5922D3F2" w:rsidR="00135D6E" w:rsidRPr="00135D6E" w:rsidRDefault="0022365C" w:rsidP="0022365C">
      <w:pPr>
        <w:pStyle w:val="ListParagraph"/>
        <w:spacing w:after="0" w:line="360" w:lineRule="auto"/>
        <w:rPr>
          <w:rFonts w:ascii="Verdana" w:hAnsi="Verdana"/>
          <w:b/>
          <w:sz w:val="20"/>
          <w:szCs w:val="20"/>
        </w:rPr>
      </w:pPr>
      <w:r>
        <w:rPr>
          <w:rFonts w:ascii="Verdana" w:hAnsi="Verdana"/>
          <w:b/>
          <w:sz w:val="20"/>
          <w:szCs w:val="20"/>
        </w:rPr>
        <w:t xml:space="preserve">- </w:t>
      </w:r>
      <w:r w:rsidR="00135D6E" w:rsidRPr="00135D6E">
        <w:rPr>
          <w:rFonts w:ascii="Verdana" w:hAnsi="Verdana"/>
          <w:b/>
          <w:sz w:val="20"/>
          <w:szCs w:val="20"/>
        </w:rPr>
        <w:t>Ends –</w:t>
      </w:r>
    </w:p>
    <w:p w14:paraId="1C242E5B" w14:textId="77777777" w:rsidR="00DF5D81" w:rsidRDefault="00DF5D81" w:rsidP="007171D6">
      <w:pPr>
        <w:spacing w:line="360" w:lineRule="auto"/>
        <w:jc w:val="both"/>
        <w:rPr>
          <w:rFonts w:ascii="Verdana" w:hAnsi="Verdana"/>
          <w:sz w:val="20"/>
          <w:szCs w:val="20"/>
        </w:rPr>
      </w:pPr>
    </w:p>
    <w:p w14:paraId="3785FF30" w14:textId="6FA76983"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w:t>
      </w:r>
      <w:r w:rsidR="00D22A91">
        <w:rPr>
          <w:rFonts w:ascii="Verdana" w:hAnsi="Verdana"/>
          <w:sz w:val="20"/>
          <w:szCs w:val="20"/>
        </w:rPr>
        <w:t xml:space="preserve">Phil Whitehurst </w:t>
      </w:r>
      <w:r w:rsidRPr="00135D6E">
        <w:rPr>
          <w:rFonts w:ascii="Verdana" w:hAnsi="Verdana"/>
          <w:sz w:val="20"/>
          <w:szCs w:val="20"/>
        </w:rPr>
        <w:t xml:space="preserve">or to find out more please contact </w:t>
      </w:r>
      <w:hyperlink r:id="rId12"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3A1819AF"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Actisense</w:t>
      </w:r>
      <w:r w:rsidR="001F0FEE">
        <w:rPr>
          <w:rFonts w:ascii="Verdana" w:hAnsi="Verdana"/>
          <w:sz w:val="20"/>
          <w:szCs w:val="20"/>
        </w:rPr>
        <w:t xml:space="preserve"> is the specialist marine electronics brand from Active Research Ltd. The company is</w:t>
      </w:r>
      <w:r w:rsidRPr="00135D6E">
        <w:rPr>
          <w:rFonts w:ascii="Verdana" w:hAnsi="Verdana"/>
          <w:sz w:val="20"/>
          <w:szCs w:val="20"/>
        </w:rPr>
        <w:t xml:space="preserve"> based in Poole, United Kingdom, </w:t>
      </w:r>
      <w:r w:rsidR="001F0FEE">
        <w:rPr>
          <w:rFonts w:ascii="Verdana" w:hAnsi="Verdana"/>
          <w:sz w:val="20"/>
          <w:szCs w:val="20"/>
        </w:rPr>
        <w:t xml:space="preserve">and </w:t>
      </w:r>
      <w:r w:rsidRPr="00135D6E">
        <w:rPr>
          <w:rFonts w:ascii="Verdana" w:hAnsi="Verdana"/>
          <w:sz w:val="20"/>
          <w:szCs w:val="20"/>
        </w:rPr>
        <w:t xml:space="preserve">was </w:t>
      </w:r>
      <w:r w:rsidR="001F0FEE">
        <w:rPr>
          <w:rFonts w:ascii="Verdana" w:hAnsi="Verdana"/>
          <w:sz w:val="20"/>
          <w:szCs w:val="20"/>
        </w:rPr>
        <w:t>established</w:t>
      </w:r>
      <w:r w:rsidRPr="00135D6E">
        <w:rPr>
          <w:rFonts w:ascii="Verdana" w:hAnsi="Verdana"/>
          <w:sz w:val="20"/>
          <w:szCs w:val="20"/>
        </w:rPr>
        <w:t xml:space="preserve"> by Phil Whitehurst, a Chartered Electronics Engineer</w:t>
      </w:r>
      <w:r w:rsidR="001F0FEE">
        <w:rPr>
          <w:rFonts w:ascii="Verdana" w:hAnsi="Verdana"/>
          <w:sz w:val="20"/>
          <w:szCs w:val="20"/>
        </w:rPr>
        <w:t>,</w:t>
      </w:r>
      <w:r w:rsidRPr="00135D6E">
        <w:rPr>
          <w:rFonts w:ascii="Verdana" w:hAnsi="Verdana"/>
          <w:sz w:val="20"/>
          <w:szCs w:val="20"/>
        </w:rPr>
        <w:t xml:space="preserve">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w:t>
      </w:r>
      <w:r w:rsidR="00801235">
        <w:rPr>
          <w:rFonts w:ascii="Verdana" w:hAnsi="Verdana"/>
          <w:sz w:val="20"/>
          <w:szCs w:val="20"/>
        </w:rPr>
        <w:t>5</w:t>
      </w:r>
      <w:r w:rsidRPr="00135D6E">
        <w:rPr>
          <w:rFonts w:ascii="Verdana" w:hAnsi="Verdana"/>
          <w:sz w:val="20"/>
          <w:szCs w:val="20"/>
        </w:rPr>
        <w:t xml:space="preserve"> distributors in </w:t>
      </w:r>
      <w:r w:rsidR="00801235">
        <w:rPr>
          <w:rFonts w:ascii="Verdana" w:hAnsi="Verdana"/>
          <w:sz w:val="20"/>
          <w:szCs w:val="20"/>
        </w:rPr>
        <w:t>50</w:t>
      </w:r>
      <w:r w:rsidRPr="00135D6E">
        <w:rPr>
          <w:rFonts w:ascii="Verdana" w:hAnsi="Verdana"/>
          <w:sz w:val="20"/>
          <w:szCs w:val="20"/>
        </w:rPr>
        <w:t xml:space="preserve"> countries worldwide.</w:t>
      </w:r>
    </w:p>
    <w:sectPr w:rsidR="00135D6E" w:rsidRPr="00135D6E" w:rsidSect="0022365C">
      <w:pgSz w:w="11906" w:h="16838"/>
      <w:pgMar w:top="142" w:right="1274"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274666">
    <w:abstractNumId w:val="0"/>
  </w:num>
  <w:num w:numId="2" w16cid:durableId="7843514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13C4E"/>
    <w:rsid w:val="00031E74"/>
    <w:rsid w:val="00057116"/>
    <w:rsid w:val="000617F9"/>
    <w:rsid w:val="00073FC8"/>
    <w:rsid w:val="00084279"/>
    <w:rsid w:val="000C7E77"/>
    <w:rsid w:val="000E0C71"/>
    <w:rsid w:val="000E717C"/>
    <w:rsid w:val="00135D6E"/>
    <w:rsid w:val="0013767F"/>
    <w:rsid w:val="001621DD"/>
    <w:rsid w:val="00163083"/>
    <w:rsid w:val="001962F4"/>
    <w:rsid w:val="001B55B3"/>
    <w:rsid w:val="001C11B3"/>
    <w:rsid w:val="001E726B"/>
    <w:rsid w:val="001F0FEE"/>
    <w:rsid w:val="001F233E"/>
    <w:rsid w:val="0022365C"/>
    <w:rsid w:val="00233648"/>
    <w:rsid w:val="00265405"/>
    <w:rsid w:val="00297703"/>
    <w:rsid w:val="002B65D1"/>
    <w:rsid w:val="002E36FB"/>
    <w:rsid w:val="003B1020"/>
    <w:rsid w:val="003D3CBA"/>
    <w:rsid w:val="004657FF"/>
    <w:rsid w:val="004702D7"/>
    <w:rsid w:val="005844A8"/>
    <w:rsid w:val="005872F5"/>
    <w:rsid w:val="00593203"/>
    <w:rsid w:val="005C1390"/>
    <w:rsid w:val="005D399D"/>
    <w:rsid w:val="005F10A9"/>
    <w:rsid w:val="00624869"/>
    <w:rsid w:val="00670FE3"/>
    <w:rsid w:val="006A5FB3"/>
    <w:rsid w:val="006C7983"/>
    <w:rsid w:val="006F0D8E"/>
    <w:rsid w:val="007171D6"/>
    <w:rsid w:val="00717970"/>
    <w:rsid w:val="007265EC"/>
    <w:rsid w:val="00745000"/>
    <w:rsid w:val="007671DB"/>
    <w:rsid w:val="007A58E8"/>
    <w:rsid w:val="007A6115"/>
    <w:rsid w:val="007A7C00"/>
    <w:rsid w:val="007F2753"/>
    <w:rsid w:val="007F2A91"/>
    <w:rsid w:val="00800561"/>
    <w:rsid w:val="00801235"/>
    <w:rsid w:val="008662D4"/>
    <w:rsid w:val="008942B7"/>
    <w:rsid w:val="008D235B"/>
    <w:rsid w:val="008D7F62"/>
    <w:rsid w:val="008E484E"/>
    <w:rsid w:val="00956BD5"/>
    <w:rsid w:val="00957BD8"/>
    <w:rsid w:val="00986E5E"/>
    <w:rsid w:val="009E0967"/>
    <w:rsid w:val="009E463E"/>
    <w:rsid w:val="009E7587"/>
    <w:rsid w:val="00A059D3"/>
    <w:rsid w:val="00A572EC"/>
    <w:rsid w:val="00A62FED"/>
    <w:rsid w:val="00AD1F1D"/>
    <w:rsid w:val="00B45AFE"/>
    <w:rsid w:val="00C328B2"/>
    <w:rsid w:val="00C3525B"/>
    <w:rsid w:val="00C73988"/>
    <w:rsid w:val="00C763C3"/>
    <w:rsid w:val="00CB73CA"/>
    <w:rsid w:val="00D22A91"/>
    <w:rsid w:val="00D93721"/>
    <w:rsid w:val="00DC250A"/>
    <w:rsid w:val="00DD791E"/>
    <w:rsid w:val="00DF5D81"/>
    <w:rsid w:val="00E3468D"/>
    <w:rsid w:val="00E462B5"/>
    <w:rsid w:val="00E63825"/>
    <w:rsid w:val="00F23396"/>
    <w:rsid w:val="00F91900"/>
    <w:rsid w:val="00FC11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704214997">
      <w:bodyDiv w:val="1"/>
      <w:marLeft w:val="0"/>
      <w:marRight w:val="0"/>
      <w:marTop w:val="0"/>
      <w:marBottom w:val="0"/>
      <w:divBdr>
        <w:top w:val="none" w:sz="0" w:space="0" w:color="auto"/>
        <w:left w:val="none" w:sz="0" w:space="0" w:color="auto"/>
        <w:bottom w:val="none" w:sz="0" w:space="0" w:color="auto"/>
        <w:right w:val="none" w:sz="0" w:space="0" w:color="auto"/>
      </w:divBdr>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5085261">
      <w:bodyDiv w:val="1"/>
      <w:marLeft w:val="0"/>
      <w:marRight w:val="0"/>
      <w:marTop w:val="0"/>
      <w:marBottom w:val="0"/>
      <w:divBdr>
        <w:top w:val="none" w:sz="0" w:space="0" w:color="auto"/>
        <w:left w:val="none" w:sz="0" w:space="0" w:color="auto"/>
        <w:bottom w:val="none" w:sz="0" w:space="0" w:color="auto"/>
        <w:right w:val="none" w:sz="0" w:space="0" w:color="auto"/>
      </w:divBdr>
      <w:divsChild>
        <w:div w:id="40784891">
          <w:marLeft w:val="0"/>
          <w:marRight w:val="0"/>
          <w:marTop w:val="0"/>
          <w:marBottom w:val="0"/>
          <w:divBdr>
            <w:top w:val="none" w:sz="0" w:space="0" w:color="auto"/>
            <w:left w:val="none" w:sz="0" w:space="0" w:color="auto"/>
            <w:bottom w:val="none" w:sz="0" w:space="0" w:color="auto"/>
            <w:right w:val="none" w:sz="0" w:space="0" w:color="auto"/>
          </w:divBdr>
        </w:div>
      </w:divsChild>
    </w:div>
    <w:div w:id="206231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mailto:justin.cohen@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tisense.com/actisense-i/" TargetMode="External"/><Relationship Id="rId11"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hyperlink" Target="https://actisense.com/newsletter/" TargetMode="External"/><Relationship Id="rId4" Type="http://schemas.openxmlformats.org/officeDocument/2006/relationships/webSettings" Target="webSettings.xml"/><Relationship Id="rId9" Type="http://schemas.openxmlformats.org/officeDocument/2006/relationships/hyperlink" Target="https://actisense.com/products/w2k-1-nmea-2000-wifi-gatewa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4</cp:revision>
  <dcterms:created xsi:type="dcterms:W3CDTF">2022-05-23T13:55:00Z</dcterms:created>
  <dcterms:modified xsi:type="dcterms:W3CDTF">2022-05-30T09:32:00Z</dcterms:modified>
</cp:coreProperties>
</file>